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71521" w:rsidRDefault="00FF68D7">
      <w:pPr>
        <w:spacing w:after="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Ciudad de México a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</w:t>
      </w:r>
      <w:r>
        <w:rPr>
          <w:rFonts w:ascii="Arial" w:eastAsia="Arial" w:hAnsi="Arial" w:cs="Arial"/>
          <w:color w:val="000000"/>
          <w:sz w:val="24"/>
          <w:szCs w:val="24"/>
        </w:rPr>
        <w:t>de 2024</w:t>
      </w:r>
    </w:p>
    <w:p w14:paraId="6E8FA356" w14:textId="77777777" w:rsidR="004721A8" w:rsidRDefault="004721A8">
      <w:pPr>
        <w:spacing w:after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4C7496E5" w14:textId="5666D8D8" w:rsidR="004721A8" w:rsidRDefault="004721A8" w:rsidP="004721A8">
      <w:pPr>
        <w:spacing w:after="0"/>
        <w:ind w:left="340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4721A8">
        <w:rPr>
          <w:rFonts w:ascii="Arial" w:eastAsia="Arial" w:hAnsi="Arial" w:cs="Arial"/>
          <w:color w:val="000000"/>
          <w:sz w:val="24"/>
          <w:szCs w:val="24"/>
        </w:rPr>
        <w:t>sunto: Solicitud de verificación administrativa a establecimiento mercantil.</w:t>
      </w:r>
    </w:p>
    <w:p w14:paraId="00000002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271521" w:rsidRDefault="00271521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271521" w:rsidRDefault="00FF68D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Jaime Isael Mata Salas</w:t>
      </w:r>
    </w:p>
    <w:p w14:paraId="00000005" w14:textId="77777777" w:rsidR="00271521" w:rsidRDefault="00FF68D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Alcalde de Benito Juárez</w:t>
      </w:r>
    </w:p>
    <w:p w14:paraId="00000006" w14:textId="77777777" w:rsidR="00271521" w:rsidRDefault="00FF68D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</w:t>
      </w:r>
    </w:p>
    <w:p w14:paraId="00000007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NOMBRE DE LA PERSONA QUE PRESENTA EL ESCRITO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), por mi propio derecho, señalando como domicilio para oír y recibir cualquier tipo de notificaciones, el ubicado en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________________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así mismo proporciono un correo electrónico y un número telefónico para recibir cualquier tipo de información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____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@_______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55 ______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(teléfono)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Por medio del presente escrito y con base en el artículo 8 de la Constitución Política de los Estados Unidos Mexicanos, acudo ante usted para ejercer mi derecho de petición a la siguiente problemática: </w:t>
      </w:r>
    </w:p>
    <w:p w14:paraId="00000009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Desde el día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mes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año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vecinas y vecinos de la Colonia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percatamos que sobre calle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____________,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número _______, colonia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C.P.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Alcaldía Benito Juárez,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se encuentra un establecimiento mercantil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no cuentan con el permiso correspondiente, como lo señala la Ley de Establecimientos Mercantiles para la Ciudad de México a saber:</w:t>
      </w:r>
    </w:p>
    <w:p w14:paraId="0000000B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ARTÍCULO 10.- </w:t>
      </w:r>
      <w:r>
        <w:rPr>
          <w:rFonts w:ascii="Arial" w:eastAsia="Arial" w:hAnsi="Arial" w:cs="Arial"/>
          <w:color w:val="000000"/>
        </w:rPr>
        <w:t>Las personas titulares de los establecimientos mercantiles de bajo impacto, impacto vecinal e impacto zonal tienen las siguientes obligaciones:</w:t>
      </w:r>
    </w:p>
    <w:p w14:paraId="0000000D" w14:textId="77777777" w:rsidR="00271521" w:rsidRDefault="00FF68D7">
      <w:pPr>
        <w:spacing w:after="0"/>
        <w:ind w:left="283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Apartado A:</w:t>
      </w:r>
    </w:p>
    <w:p w14:paraId="0000000E" w14:textId="77777777" w:rsidR="00271521" w:rsidRDefault="00FF68D7">
      <w:pPr>
        <w:spacing w:after="0"/>
        <w:ind w:left="283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I. Destinar el local exclusivamente para el giro manifestado en el </w:t>
      </w:r>
      <w:r>
        <w:rPr>
          <w:rFonts w:ascii="Arial" w:eastAsia="Arial" w:hAnsi="Arial" w:cs="Arial"/>
          <w:b/>
          <w:color w:val="000000"/>
        </w:rPr>
        <w:t>Aviso o Permiso</w:t>
      </w:r>
      <w:r>
        <w:rPr>
          <w:rFonts w:ascii="Arial" w:eastAsia="Arial" w:hAnsi="Arial" w:cs="Arial"/>
          <w:color w:val="000000"/>
        </w:rPr>
        <w:t xml:space="preserve"> según sea el caso;</w:t>
      </w:r>
    </w:p>
    <w:p w14:paraId="0000000F" w14:textId="77777777" w:rsidR="00271521" w:rsidRDefault="00FF68D7">
      <w:pPr>
        <w:spacing w:after="0"/>
        <w:ind w:left="283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II. </w:t>
      </w:r>
      <w:r>
        <w:rPr>
          <w:rFonts w:ascii="Arial" w:eastAsia="Arial" w:hAnsi="Arial" w:cs="Arial"/>
          <w:b/>
          <w:color w:val="000000"/>
        </w:rPr>
        <w:t>Tener en el establecimiento mercantil el original o copia certificada del Aviso o Permiso</w:t>
      </w:r>
      <w:r>
        <w:rPr>
          <w:rFonts w:ascii="Arial" w:eastAsia="Arial" w:hAnsi="Arial" w:cs="Arial"/>
          <w:color w:val="000000"/>
        </w:rPr>
        <w:t>; asimismo cuando sea necesario para el funcionamiento del establecimiento mercantil original o copia de la póliza de la compañía de seguros con la cual se encuentra asegurado y del seguro de responsabilidad civil.</w:t>
      </w:r>
    </w:p>
    <w:p w14:paraId="00000010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consecuencia y de conformidad con lo establecido en los artículos 53, inciso B,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subinciso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a), fracción XXII de la Constitución Política de la Ciudad de México; 32 de la Ley Orgánica de Alcaldías de la Ciudad de México y 14 inciso B fracción I inciso f de la Ley del Instituto de Verificación Administrativa que a la letra establecen:</w:t>
      </w:r>
    </w:p>
    <w:p w14:paraId="00000012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Constitución Política de la Ciudad de México:</w:t>
      </w:r>
    </w:p>
    <w:p w14:paraId="00000014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Artículo 53 </w:t>
      </w:r>
    </w:p>
    <w:p w14:paraId="00000015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Alcaldías</w:t>
      </w:r>
    </w:p>
    <w:p w14:paraId="00000016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B. De las personas titulares de las alcaldías</w:t>
      </w:r>
    </w:p>
    <w:p w14:paraId="00000017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a) De manera exclusiva:</w:t>
      </w:r>
    </w:p>
    <w:p w14:paraId="00000018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Obra pública, desarrollo urbano y servicios públicos</w:t>
      </w:r>
    </w:p>
    <w:p w14:paraId="00000019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lastRenderedPageBreak/>
        <w:t xml:space="preserve">XXII. </w:t>
      </w:r>
      <w:r>
        <w:rPr>
          <w:rFonts w:ascii="Arial" w:eastAsia="Arial" w:hAnsi="Arial" w:cs="Arial"/>
          <w:b/>
          <w:i/>
          <w:color w:val="000000"/>
        </w:rPr>
        <w:t>Vigilar y verificar administrativamente el cumplimiento de las disposiciones</w:t>
      </w:r>
      <w:r>
        <w:rPr>
          <w:rFonts w:ascii="Arial" w:eastAsia="Arial" w:hAnsi="Arial" w:cs="Arial"/>
          <w:i/>
          <w:color w:val="000000"/>
        </w:rPr>
        <w:t xml:space="preserve">, </w:t>
      </w:r>
      <w:r>
        <w:rPr>
          <w:rFonts w:ascii="Arial" w:eastAsia="Arial" w:hAnsi="Arial" w:cs="Arial"/>
          <w:b/>
          <w:i/>
          <w:color w:val="000000"/>
        </w:rPr>
        <w:t>así como aplicar las sanciones que correspondan en materia de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establecimientos mercantiles</w:t>
      </w:r>
      <w:r>
        <w:rPr>
          <w:rFonts w:ascii="Arial" w:eastAsia="Arial" w:hAnsi="Arial" w:cs="Arial"/>
          <w:i/>
          <w:color w:val="000000"/>
        </w:rPr>
        <w:t>, estacionamientos públicos, construcciones, edificaciones, mercados públicos, protección civil, protección ecológica, anuncios, uso de suelo, cementerios, servicios funerarios, servicios de alojamiento, protección de no fumadores, y desarrollo urbano;</w:t>
      </w:r>
    </w:p>
    <w:p w14:paraId="0000001A" w14:textId="77777777" w:rsidR="00271521" w:rsidRDefault="00271521">
      <w:pPr>
        <w:spacing w:after="0" w:line="240" w:lineRule="auto"/>
        <w:ind w:left="283" w:right="346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1B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Ley Orgánica de Alcaldías de la Ciudad de México: </w:t>
      </w:r>
    </w:p>
    <w:p w14:paraId="0000001C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Artículo 32. Las atribuciones exclusivas de las personas titulares de las Alcaldías en materia de obra pública, desarrollo urbano y servicios públicos, son las siguientes:</w:t>
      </w:r>
    </w:p>
    <w:p w14:paraId="0000001D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VIII. Vigilar y verificar administrativamente el cumplimiento de las disposiciones, así como aplicar las sanciones que correspondan en materia de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establecimientos mercantiles</w:t>
      </w:r>
      <w:r>
        <w:rPr>
          <w:rFonts w:ascii="Arial" w:eastAsia="Arial" w:hAnsi="Arial" w:cs="Arial"/>
          <w:i/>
          <w:color w:val="000000"/>
        </w:rPr>
        <w:t>, estacionamientos públicos, construcciones, edificaciones, mercados públicos, protección civil, protección ecológica, anuncios, uso de suelo, cementerios, servicios funerarios, servicios de alojamiento, protección de no fumadores, y desarrollo urbano.</w:t>
      </w:r>
    </w:p>
    <w:p w14:paraId="0000001E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El procedimiento mediante el cual la Alcaldía ordene, ejecute y substancie el procedimiento de verificación, calificación de infracciones e imposición de sanciones se establecerá en el ordenamiento específico que para tal efecto se expida;</w:t>
      </w:r>
    </w:p>
    <w:p w14:paraId="0000001F" w14:textId="77777777" w:rsidR="00271521" w:rsidRDefault="00271521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</w:p>
    <w:p w14:paraId="00000020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Ley del Instituto de Verificación Administrativa:</w:t>
      </w:r>
    </w:p>
    <w:p w14:paraId="00000021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Artículo 14.- En materia de verificación administrativa el Instituto y las Alcaldías tienen las siguientes competencias:</w:t>
      </w:r>
    </w:p>
    <w:p w14:paraId="00000022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B. Las Alcaldías tendrán de manera exclusiva las atribuciones constitucionales siguientes:</w:t>
      </w:r>
    </w:p>
    <w:p w14:paraId="00000023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I. Ordenar, al personal especializado en funciones de verificación del Instituto, adscritos a las Alcaldías, la práctica de visitas de verificación administrativa en las siguientes materias:</w:t>
      </w:r>
    </w:p>
    <w:p w14:paraId="00000024" w14:textId="77777777" w:rsidR="00271521" w:rsidRDefault="00FF68D7">
      <w:pPr>
        <w:spacing w:after="0" w:line="240" w:lineRule="auto"/>
        <w:ind w:left="283" w:right="47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f) Establecimientos Mercantiles</w:t>
      </w:r>
      <w:r>
        <w:rPr>
          <w:rFonts w:ascii="Arial" w:eastAsia="Arial" w:hAnsi="Arial" w:cs="Arial"/>
          <w:i/>
          <w:color w:val="000000"/>
        </w:rPr>
        <w:t>;</w:t>
      </w:r>
    </w:p>
    <w:p w14:paraId="00000025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6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Asimismo,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se anexa al presente escrito evidencia fotográfica en el ANEXO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27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usted con el debido respeto le solicito lo siguiente:</w:t>
      </w:r>
    </w:p>
    <w:p w14:paraId="00000029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A" w14:textId="77777777" w:rsidR="00271521" w:rsidRDefault="00FF68D7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PRIMERO</w:t>
      </w:r>
      <w:r>
        <w:rPr>
          <w:rFonts w:ascii="Arial" w:eastAsia="Arial" w:hAnsi="Arial" w:cs="Arial"/>
          <w:color w:val="000000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Se lleve a cabo la visita de verificación administrativa al establecimiento mercantil que se localiza en calle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____________,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número _______, colonia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C.P.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Alcaldía Benito Juárez, mismo que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 la fecha no cuenta con el permiso correspondiente para su operación.</w:t>
      </w:r>
    </w:p>
    <w:p w14:paraId="0000002B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SEGUNDO</w:t>
      </w:r>
      <w:r>
        <w:rPr>
          <w:rFonts w:ascii="Arial" w:eastAsia="Arial" w:hAnsi="Arial" w:cs="Arial"/>
          <w:color w:val="000000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Se determinen las sanciones correspondientes a las personas que incurran en responsabilidad alguna. </w:t>
      </w:r>
    </w:p>
    <w:p w14:paraId="0000002D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TERCERO</w:t>
      </w:r>
      <w:r>
        <w:rPr>
          <w:rFonts w:ascii="Arial" w:eastAsia="Arial" w:hAnsi="Arial" w:cs="Arial"/>
          <w:color w:val="000000"/>
          <w:sz w:val="24"/>
          <w:szCs w:val="24"/>
        </w:rPr>
        <w:t>.-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Se revise el expediente del establecimiento mercantil mismo que deberá tener todos los permisos, pagos de derechos y documentación detallada.</w:t>
      </w:r>
    </w:p>
    <w:p w14:paraId="0000002F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0" w14:textId="77777777" w:rsidR="00271521" w:rsidRDefault="00FF68D7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Sin más por el momento me despido de usted, esperando su pronta respuesta.</w:t>
      </w:r>
    </w:p>
    <w:p w14:paraId="00000031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33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34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271521" w:rsidRDefault="00FF68D7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Atentamente</w:t>
      </w:r>
    </w:p>
    <w:p w14:paraId="00000037" w14:textId="77777777" w:rsidR="00271521" w:rsidRDefault="00FF68D7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</w:t>
      </w:r>
    </w:p>
    <w:p w14:paraId="00000038" w14:textId="77777777" w:rsidR="00271521" w:rsidRDefault="00FF68D7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XXXX</w:t>
      </w:r>
    </w:p>
    <w:p w14:paraId="00000039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A" w14:textId="77777777" w:rsidR="00271521" w:rsidRDefault="00271521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B" w14:textId="77777777" w:rsidR="00271521" w:rsidRDefault="00271521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C" w14:textId="77777777" w:rsidR="00271521" w:rsidRDefault="00271521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D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E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F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0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1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2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3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4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5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6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7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8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9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A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B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C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D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E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F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0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1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2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3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4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5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6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7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8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9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A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B" w14:textId="77777777" w:rsidR="00271521" w:rsidRDefault="00FF68D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Lic. Gloria Gabriela Segovia Tavera Cota. Coordinadora de Verificación en la Alcaldía Benito Juárez. Para su conocimiento, seguimiento y atención.</w:t>
      </w:r>
    </w:p>
    <w:p w14:paraId="0000005C" w14:textId="77777777" w:rsidR="00271521" w:rsidRDefault="00FF68D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Mtro. Juan José Serrano Mendoza. Secretario de la Contraloría General de la Ciudad de México. Para su conocimiento, seguimiento y atención. </w:t>
      </w:r>
    </w:p>
    <w:p w14:paraId="0000005D" w14:textId="77777777" w:rsidR="00271521" w:rsidRDefault="00FF68D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Lic. Eduardo Morales Domínguez. Titular del Órgano de Control Interno en la Alcaldía Benito Juárez. Para su conocimiento, seguimiento y atención.</w:t>
      </w:r>
    </w:p>
    <w:p w14:paraId="0000005E" w14:textId="77777777" w:rsidR="00271521" w:rsidRDefault="00FF68D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C.c.p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Patricia Alfaro Moreno. Concejala en Benito Juárez. Para su conocimiento y seguimiento.</w:t>
      </w:r>
    </w:p>
    <w:p w14:paraId="0000005F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60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61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62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63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64" w14:textId="77777777" w:rsidR="00271521" w:rsidRDefault="0027152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65" w14:textId="77777777" w:rsidR="00271521" w:rsidRDefault="00FF68D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Anexo I: EVIDENCIA FOTOGRÁFICA</w:t>
      </w:r>
    </w:p>
    <w:p w14:paraId="00000066" w14:textId="77777777" w:rsidR="00271521" w:rsidRDefault="0027152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7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8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9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A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B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C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D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E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F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0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1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2" w14:textId="77777777" w:rsidR="00271521" w:rsidRDefault="00271521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00000073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4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5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6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7" w14:textId="77777777" w:rsidR="00271521" w:rsidRDefault="00271521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8" w14:textId="77777777" w:rsidR="00271521" w:rsidRDefault="00271521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sectPr w:rsidR="00271521"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AC809" w14:textId="77777777" w:rsidR="00E12004" w:rsidRDefault="00E12004">
      <w:pPr>
        <w:spacing w:after="0" w:line="240" w:lineRule="auto"/>
      </w:pPr>
      <w:r>
        <w:separator/>
      </w:r>
    </w:p>
  </w:endnote>
  <w:endnote w:type="continuationSeparator" w:id="0">
    <w:p w14:paraId="5D073A8F" w14:textId="77777777" w:rsidR="00E12004" w:rsidRDefault="00E1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271521" w:rsidRDefault="00FF68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00EC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00EC4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14:paraId="0000007A" w14:textId="77777777" w:rsidR="00271521" w:rsidRDefault="002715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386E" w14:textId="77777777" w:rsidR="00E12004" w:rsidRDefault="00E12004">
      <w:pPr>
        <w:spacing w:after="0" w:line="240" w:lineRule="auto"/>
      </w:pPr>
      <w:r>
        <w:separator/>
      </w:r>
    </w:p>
  </w:footnote>
  <w:footnote w:type="continuationSeparator" w:id="0">
    <w:p w14:paraId="08B41A72" w14:textId="77777777" w:rsidR="00E12004" w:rsidRDefault="00E12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21"/>
    <w:rsid w:val="00271521"/>
    <w:rsid w:val="004721A8"/>
    <w:rsid w:val="00800EC4"/>
    <w:rsid w:val="00A26116"/>
    <w:rsid w:val="00B15805"/>
    <w:rsid w:val="00D80E04"/>
    <w:rsid w:val="00E12004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6EE8"/>
  <w15:docId w15:val="{0C5AD8F8-9D2C-4DEC-BFB7-A651AA0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aEPlwHlBDptNlq101v6DnYn+w==">CgMxLjA4AHIhMUFWTFNLYWkxaGJjVl9GWXhEcHRpYUh6X2ttWVpLUVhn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2024-04-29T18:37:00Z</dcterms:created>
  <dcterms:modified xsi:type="dcterms:W3CDTF">2024-04-29T18:37:00Z</dcterms:modified>
</cp:coreProperties>
</file>